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center"/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  <w:t>SOCIETA’ AUTOSTRADA LIGURE TOSCANA p.a. – TRONCO AUTOCISA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center"/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  <w:t>AVVISO PER LA FORMAZIONE DI UN ELENCO DI IMPRESE PER LA PARTECIPAZIONE A PROCEDURE NEGOZIATE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center"/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  <w:t>EX ART. 36, COMMA 2 LETT. B) E C) DEL D.LGS. N. 50/2016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La </w:t>
      </w:r>
      <w:bookmarkStart w:id="0" w:name="_Hlk501447441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SALT p.a. Tronco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Autocisa</w:t>
      </w:r>
      <w:bookmarkEnd w:id="0"/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, Società soggetta all'attività di direzione e coordinamento di S.I.A.S. S.P.A., con sede legale in Lido di Camaiore (LU) - Via Don Enrico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Tazzoli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n. 9 e sede secondaria in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Fraz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. Ponte Taro – Noceto (PR) – Via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Camboara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n.26/A capitale sociale Euro 160.300.938,00 interamente versato, codice fiscale, partita IVA e numero di iscrizione al Registro delle Imprese di 00140570466, intende costituire, nel rispetto dei principi di non discriminazione, parità di trattamento, proporzionalità e trasparenza, un elenco aperto di imprese da invitare a procedure negoziate ex art. 36, comma 2 lett. b) e c) e comma 9 del D.lgs. n. 50/2016, per l'affidamento di lavori da eseguire nell'ambito del fabbisogno della manutenzione e degli investimenti relativi all’ Autostrada A15 Parma – La Spezia con prolungamento per Mantova (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Nogarale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Rocca), assentita in concessione da parte del Ministero delle Infrastrutture e dei Trasporti (subentrato ad ANAS S.p.A. ai sensi del combinato disposto dell'art. 11, comma 5, del D.L. 216/2011 e dell'art. 36, comma 4, del D.L. 98/2011), in forza della Convenzione Unica sottoscritta con ANAS S.p.A. in data 3 marzo 2010, approvata e divenuta efficace con decorrenza dal 12 novembre 2010 in forza di quanto disposto dall'art. 8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duodecies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, comma 2, della Legge n. 101/08.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I soggetti interessati possono chiedere di essere inseriti nell'Elenco Imprese della SALT p.a. Tronco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Autocisa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secondo le modalità previste dal presente avviso.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  <w:t>INFORMAZIONI GENERALI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bookmarkStart w:id="1" w:name="_Hlk501447680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SALT p.a. Tronco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Autocisa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</w:t>
      </w:r>
      <w:bookmarkEnd w:id="1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Punti di contatto: Direzione Affari Generali - Ufficio Legale e Contratti.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Indirizzo per richiesta informazioni: Telefono: 0521/613711 Fax: 0521/613720-731;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PEC: salt@legalmail.it - profilo del committente: www.salt.it.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  <w:t>SOGGETTI AMMESSI A PRESENTARE DOMANDA DI ISCRIZIONE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Possono presentare domanda di iscrizione all' Elenco Imprese della SALT p.a. Tronco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Autocisa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operatori economici di cui all'art. 45 </w:t>
      </w:r>
      <w:proofErr w:type="spellStart"/>
      <w:proofErr w:type="gram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D.Lgs</w:t>
      </w:r>
      <w:proofErr w:type="gram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.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50/2016, nonché i soggetti con sede in altri stati diversi dall'Italia ai sensi ed alle condizioni di cui all'art. 49 del </w:t>
      </w:r>
      <w:proofErr w:type="spellStart"/>
      <w:proofErr w:type="gram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D.Lgs</w:t>
      </w:r>
      <w:proofErr w:type="spellEnd"/>
      <w:proofErr w:type="gram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50/2016 e dalle altre norme vigenti, in possesso dei requisiti di ordine generale, come stabiliti dall'art. 80 del D.lgs. n. 50/2016, dei requisiti tecnico organizzativi richiesti dal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D.Lgs.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n. 50/2016 e iscritti al registro delle imprese tenuto dalla CCIAA.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  <w:t>TERMINI DI PRESENTAZIONE DELLA DOMANDA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Le domande di iscrizione all'elenco dovranno essere trasmesse </w:t>
      </w:r>
      <w:r w:rsidRPr="00D523AB">
        <w:rPr>
          <w:rFonts w:ascii="Century Gothic" w:eastAsia="Times New Roman" w:hAnsi="Century Gothic" w:cs="Times New Roman"/>
          <w:sz w:val="20"/>
          <w:szCs w:val="21"/>
          <w:u w:val="single"/>
          <w:lang w:eastAsia="it-IT"/>
        </w:rPr>
        <w:t>unicamente</w:t>
      </w: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via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pec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all'indirizzo salt@legalmail.it. 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Esse potranno pervenire in qualsiasi momento con decorrenza dalla data di pubblicazione del presente avviso e per tutta la durata dell'Elenco Imprese presso la Stazione Appaltante.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  <w:t>MODALITA' DI PRESENTAZIONE DELLA DOMANDA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Alla domanda, redatta in lingua italiana, va accluso:</w:t>
      </w:r>
    </w:p>
    <w:p w:rsidR="00D523AB" w:rsidRPr="00D523AB" w:rsidRDefault="00D523AB" w:rsidP="00D523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right="-284" w:hanging="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DGUE, come previsto nell'allegato 1 alla Circolare MIT 18 luglio 2016 n. 3 Linee guida per la compilazione del modello di formulario di DGUE approvato dal Regolamento di esecuzione (UE) 2016/7 della Commissione del 5 gennaio 2016 pubblicato sulla Gazzetta Ufficiale della Repubblica Italiana Serie Generale n. 174 del 27/07/2016;</w:t>
      </w:r>
    </w:p>
    <w:p w:rsidR="00D523AB" w:rsidRPr="00D523AB" w:rsidRDefault="00D523AB" w:rsidP="00D523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right="-284" w:hanging="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una dichiarazione sostitutiva, ovvero, per i soggetti non residenti in Italia, dichiarazione idonea equivalente, in base alla legislazione dello stato di appartenenza, con la quale il legale rappresentante del richiedente dichiari:</w:t>
      </w:r>
    </w:p>
    <w:p w:rsidR="00D523AB" w:rsidRPr="00D523AB" w:rsidRDefault="00D523AB" w:rsidP="00D523A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4" w:hanging="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che l'impresa non si trova nelle condizioni di esclusione di cui all'art. 41 del </w:t>
      </w:r>
      <w:proofErr w:type="spellStart"/>
      <w:proofErr w:type="gram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D.Lgs</w:t>
      </w:r>
      <w:proofErr w:type="gram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.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n. 198/2006 e di cui all'art. 44 del </w:t>
      </w:r>
      <w:proofErr w:type="spellStart"/>
      <w:proofErr w:type="gram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D.Lgs</w:t>
      </w:r>
      <w:proofErr w:type="gram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.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n. 286/1998;</w:t>
      </w:r>
    </w:p>
    <w:p w:rsidR="00D523AB" w:rsidRPr="00D523AB" w:rsidRDefault="00D523AB" w:rsidP="00D523A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4" w:hanging="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5E3FFD" wp14:editId="136141F0">
                <wp:simplePos x="0" y="0"/>
                <wp:positionH relativeFrom="page">
                  <wp:posOffset>7453630</wp:posOffset>
                </wp:positionH>
                <wp:positionV relativeFrom="page">
                  <wp:posOffset>0</wp:posOffset>
                </wp:positionV>
                <wp:extent cx="1270" cy="10616565"/>
                <wp:effectExtent l="0" t="0" r="36830" b="13335"/>
                <wp:wrapNone/>
                <wp:docPr id="5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" cy="10616565"/>
                          <a:chOff x="0" y="0"/>
                          <a:chExt cx="2" cy="1671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16719"/>
                          </a:xfrm>
                          <a:custGeom>
                            <a:avLst/>
                            <a:gdLst>
                              <a:gd name="T0" fmla="*/ 16719 h 16719"/>
                              <a:gd name="T1" fmla="*/ 0 h 167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719">
                                <a:moveTo>
                                  <a:pt x="0" y="16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67B13" id="Gruppo 1" o:spid="_x0000_s1026" style="position:absolute;margin-left:586.9pt;margin-top:0;width:.1pt;height:835.95pt;z-index:251659264;mso-position-horizontal-relative:page;mso-position-vertical-relative:page" coordsize="2,1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">
                <v:shape id="Freeform 3" o:spid="_x0000_s1027" style="position:absolute;width:2;height:16719;visibility:visible;mso-wrap-style:square;v-text-anchor:top" coordsize="2,16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" path="m,16719l,e" filled="f" strokeweight=".1256mm">
                  <v:path arrowok="t" o:connecttype="custom" o:connectlocs="0,16719;0,0" o:connectangles="0,0"/>
                </v:shape>
                <w10:wrap anchorx="page" anchory="page"/>
              </v:group>
            </w:pict>
          </mc:Fallback>
        </mc:AlternateContent>
      </w: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di accettare tutte le condizioni previste nel presente avviso e nel disciplinare per la gestione dell'Elenco Imprese pubblicato sul sito www.salt.it;</w:t>
      </w:r>
    </w:p>
    <w:p w:rsidR="00D523AB" w:rsidRPr="00D523AB" w:rsidRDefault="00D523AB" w:rsidP="00D523A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4" w:hanging="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che l'impresa ha adempiuto agli obblighi in materia di sicurezza e salute sui luoghi di lavoro;</w:t>
      </w:r>
    </w:p>
    <w:p w:rsidR="00D523AB" w:rsidRPr="00D523AB" w:rsidRDefault="00D523AB" w:rsidP="00D523A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4" w:hanging="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lastRenderedPageBreak/>
        <w:t xml:space="preserve">a quale domicilio eletto, e più segnatamente, a quale indirizzo PEC andranno inviate tutte le richieste e comunicazioni con dichiarazione espressa di autorizzare la SALT p.a. Tronco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Autocisa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all'utilizzo della PEC come mezzo per l'invio di richieste e comunicazioni;</w:t>
      </w:r>
    </w:p>
    <w:p w:rsidR="00D523AB" w:rsidRPr="00D523AB" w:rsidRDefault="00D523AB" w:rsidP="00D523A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4" w:hanging="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di essere informato, ai sensi del </w:t>
      </w:r>
      <w:proofErr w:type="spellStart"/>
      <w:proofErr w:type="gram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D.Lgs</w:t>
      </w:r>
      <w:proofErr w:type="gram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.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n. 196/2003 e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s.m.i.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, che i dati personali raccolti saranno trattati, anche con strumenti informatici, esclusivamente nell'ambito del procedimento per il quale la presente dichiarazione viene resa.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La domanda, il DGUE e le dichiarazioni devono essere sottoscritte, da persona abilitata ad impegnare l'Impresa, allegando, per i procuratori, il titolo dal quale deriva il potere di rappresentanza. In tutti i casi, alla domanda, al DGUE e alle dichiarazioni deve essere allegata fotocopia del documento di identità del sottoscrittore.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All'indirizzo www.salt.it sono presenti il modello di DGUE e i modelli di domanda e dichiarazione che gli interessati sono invitati ad utilizzare per chiedere l'iscrizione all'Elenco.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b/>
          <w:sz w:val="20"/>
          <w:szCs w:val="21"/>
          <w:lang w:eastAsia="it-IT"/>
        </w:rPr>
        <w:t>FORMAZIONE DELL'ELENCO E MODALITA' DI SELEZIONE DEI SOGGETTI DA INVITARE: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entro trenta giorni dalla data di pubblicazione del presente avviso, la SALT p.a. Tronco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Autocisa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procederà all'esame delle domande e della relativa documentazione allegata, pervenute fino a quel momento e alla formazione dell'Elenco Imprese.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Trattandosi di un elenco aperto, l'esame delle domande che man mano perverranno verrà effettuato con cadenza bimestrale e con tale cadenza si provvederà all'aggiornamento dell'elenco.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I soggetti privi dei requisiti richiesti non potranno essere inseriti nell'Elenco Imprese.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Il presente avviso costituisce semplice invito a partecipare alla formazione di un elenco di imprese, non un invito ad offrire, né un'offerta al pubblico ex art. 1336 cod. civ. né una sollecitazione all'investimento ex art. 94 e ss. del D.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Lgs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. n. 58/98; pertanto, la presente pubblicazione, la ricezione delle domande di iscrizione non comportano per SALT p.a. Tronco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Autocisa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alcun obbligo nei confronti dei soggetti interessati, né per questi ultimi alcun diritto a qualsivoglia prestazione e/o indennizzo da parte di SALT p.a. Tronco </w:t>
      </w:r>
      <w:proofErr w:type="spellStart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Autocisa</w:t>
      </w:r>
      <w:proofErr w:type="spellEnd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 a qualsiasi titolo.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val="en-US" w:eastAsia="it-IT"/>
        </w:rPr>
      </w:pPr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 xml:space="preserve">Ponte Taro, </w:t>
      </w:r>
      <w:r w:rsidR="003339AB">
        <w:rPr>
          <w:rFonts w:ascii="Century Gothic" w:eastAsia="Times New Roman" w:hAnsi="Century Gothic" w:cs="Times New Roman"/>
          <w:sz w:val="20"/>
          <w:szCs w:val="21"/>
          <w:lang w:eastAsia="it-IT"/>
        </w:rPr>
        <w:t>20</w:t>
      </w:r>
      <w:bookmarkStart w:id="2" w:name="_GoBack"/>
      <w:bookmarkEnd w:id="2"/>
      <w:r w:rsidRPr="00D523AB">
        <w:rPr>
          <w:rFonts w:ascii="Century Gothic" w:eastAsia="Times New Roman" w:hAnsi="Century Gothic" w:cs="Times New Roman"/>
          <w:sz w:val="20"/>
          <w:szCs w:val="21"/>
          <w:lang w:eastAsia="it-IT"/>
        </w:rPr>
        <w:t>/12/2017</w:t>
      </w: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</w:p>
    <w:p w:rsidR="00D523AB" w:rsidRPr="00D523AB" w:rsidRDefault="00D523AB" w:rsidP="00D523AB">
      <w:pPr>
        <w:tabs>
          <w:tab w:val="left" w:pos="3544"/>
          <w:tab w:val="left" w:pos="4560"/>
        </w:tabs>
        <w:spacing w:after="0" w:line="240" w:lineRule="auto"/>
        <w:ind w:left="-284" w:right="-284" w:firstLine="4679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  <w:r w:rsidRPr="00D523AB">
        <w:rPr>
          <w:rFonts w:ascii="Century Gothic" w:eastAsia="Times New Roman" w:hAnsi="Century Gothic" w:cs="Times New Roman"/>
          <w:noProof/>
          <w:sz w:val="20"/>
          <w:szCs w:val="21"/>
          <w:lang w:eastAsia="it-IT"/>
        </w:rPr>
        <w:drawing>
          <wp:inline distT="0" distB="0" distL="0" distR="0" wp14:anchorId="52C9B309" wp14:editId="443FA55C">
            <wp:extent cx="2876550" cy="1076325"/>
            <wp:effectExtent l="0" t="0" r="0" b="9525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AB" w:rsidRPr="00D523AB" w:rsidRDefault="00D523AB" w:rsidP="00D523AB">
      <w:pPr>
        <w:tabs>
          <w:tab w:val="left" w:pos="3544"/>
          <w:tab w:val="left" w:pos="4560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</w:p>
    <w:p w:rsidR="00D523AB" w:rsidRPr="00D523AB" w:rsidRDefault="00D523AB" w:rsidP="00D523AB">
      <w:pPr>
        <w:tabs>
          <w:tab w:val="left" w:pos="1134"/>
        </w:tabs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1"/>
          <w:lang w:eastAsia="it-IT"/>
        </w:rPr>
      </w:pPr>
    </w:p>
    <w:p w:rsidR="002F3BE6" w:rsidRDefault="002F3BE6" w:rsidP="00672CAC">
      <w:pPr>
        <w:spacing w:after="0" w:line="240" w:lineRule="auto"/>
        <w:ind w:right="-284" w:firstLine="567"/>
        <w:jc w:val="both"/>
        <w:rPr>
          <w:rFonts w:ascii="Century Gothic" w:eastAsia="Arial Unicode MS" w:hAnsi="Century Gothic" w:cs="Vrinda"/>
          <w:sz w:val="20"/>
          <w:szCs w:val="21"/>
          <w:lang w:eastAsia="it-IT"/>
        </w:rPr>
      </w:pPr>
    </w:p>
    <w:sectPr w:rsidR="002F3BE6" w:rsidSect="006223A9">
      <w:headerReference w:type="default" r:id="rId8"/>
      <w:footerReference w:type="default" r:id="rId9"/>
      <w:pgSz w:w="11907" w:h="16840" w:code="9"/>
      <w:pgMar w:top="2552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CE" w:rsidRDefault="00B417CE" w:rsidP="006223A9">
      <w:pPr>
        <w:spacing w:after="0" w:line="240" w:lineRule="auto"/>
      </w:pPr>
      <w:r>
        <w:separator/>
      </w:r>
    </w:p>
  </w:endnote>
  <w:endnote w:type="continuationSeparator" w:id="0">
    <w:p w:rsidR="00B417CE" w:rsidRDefault="00B417CE" w:rsidP="0062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A9" w:rsidRDefault="006223A9">
    <w:pPr>
      <w:pStyle w:val="Pidipagina"/>
    </w:pPr>
    <w:r>
      <w:rPr>
        <w:noProof/>
      </w:rPr>
      <w:drawing>
        <wp:anchor distT="0" distB="0" distL="0" distR="0" simplePos="0" relativeHeight="251659264" behindDoc="0" locked="0" layoutInCell="1" allowOverlap="1" wp14:anchorId="33A4375F" wp14:editId="3DECF9F9">
          <wp:simplePos x="0" y="0"/>
          <wp:positionH relativeFrom="page">
            <wp:posOffset>-1560</wp:posOffset>
          </wp:positionH>
          <wp:positionV relativeFrom="paragraph">
            <wp:posOffset>0</wp:posOffset>
          </wp:positionV>
          <wp:extent cx="7559675" cy="591361"/>
          <wp:effectExtent l="0" t="0" r="9525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91361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CE" w:rsidRDefault="00B417CE" w:rsidP="006223A9">
      <w:pPr>
        <w:spacing w:after="0" w:line="240" w:lineRule="auto"/>
      </w:pPr>
      <w:r>
        <w:separator/>
      </w:r>
    </w:p>
  </w:footnote>
  <w:footnote w:type="continuationSeparator" w:id="0">
    <w:p w:rsidR="00B417CE" w:rsidRDefault="00B417CE" w:rsidP="0062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A9" w:rsidRDefault="006223A9">
    <w:pPr>
      <w:pStyle w:val="Intestazione"/>
    </w:pPr>
    <w:r>
      <w:rPr>
        <w:noProof/>
      </w:rPr>
      <w:drawing>
        <wp:anchor distT="0" distB="0" distL="0" distR="0" simplePos="0" relativeHeight="251658240" behindDoc="0" locked="0" layoutInCell="1" allowOverlap="1" wp14:anchorId="555CAF2E" wp14:editId="5FB95A17">
          <wp:simplePos x="0" y="0"/>
          <wp:positionH relativeFrom="column">
            <wp:posOffset>-718820</wp:posOffset>
          </wp:positionH>
          <wp:positionV relativeFrom="paragraph">
            <wp:posOffset>-448310</wp:posOffset>
          </wp:positionV>
          <wp:extent cx="7559675" cy="935355"/>
          <wp:effectExtent l="0" t="0" r="0" b="0"/>
          <wp:wrapTopAndBottom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35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0C7B"/>
    <w:multiLevelType w:val="hybridMultilevel"/>
    <w:tmpl w:val="C7A6B856"/>
    <w:lvl w:ilvl="0" w:tplc="AB22C7FE">
      <w:start w:val="1"/>
      <w:numFmt w:val="lowerLetter"/>
      <w:lvlText w:val="%1)"/>
      <w:lvlJc w:val="left"/>
      <w:pPr>
        <w:ind w:left="518" w:hanging="425"/>
      </w:pPr>
      <w:rPr>
        <w:rFonts w:ascii="Century Gothic" w:eastAsia="Arial" w:hAnsi="Century Gothic" w:hint="default"/>
        <w:w w:val="97"/>
        <w:sz w:val="20"/>
        <w:szCs w:val="20"/>
      </w:rPr>
    </w:lvl>
    <w:lvl w:ilvl="1" w:tplc="51162394">
      <w:start w:val="1"/>
      <w:numFmt w:val="decimal"/>
      <w:lvlText w:val="%2."/>
      <w:lvlJc w:val="left"/>
      <w:pPr>
        <w:ind w:left="813" w:hanging="346"/>
      </w:pPr>
      <w:rPr>
        <w:rFonts w:ascii="Century Gothic" w:eastAsia="Arial" w:hAnsi="Century Gothic" w:hint="default"/>
        <w:sz w:val="20"/>
        <w:szCs w:val="20"/>
      </w:rPr>
    </w:lvl>
    <w:lvl w:ilvl="2" w:tplc="8F623832">
      <w:start w:val="1"/>
      <w:numFmt w:val="bullet"/>
      <w:lvlText w:val="•"/>
      <w:lvlJc w:val="left"/>
      <w:pPr>
        <w:ind w:left="1939" w:hanging="346"/>
      </w:pPr>
    </w:lvl>
    <w:lvl w:ilvl="3" w:tplc="5BC04078">
      <w:start w:val="1"/>
      <w:numFmt w:val="bullet"/>
      <w:lvlText w:val="•"/>
      <w:lvlJc w:val="left"/>
      <w:pPr>
        <w:ind w:left="3065" w:hanging="346"/>
      </w:pPr>
    </w:lvl>
    <w:lvl w:ilvl="4" w:tplc="98765558">
      <w:start w:val="1"/>
      <w:numFmt w:val="bullet"/>
      <w:lvlText w:val="•"/>
      <w:lvlJc w:val="left"/>
      <w:pPr>
        <w:ind w:left="4192" w:hanging="346"/>
      </w:pPr>
    </w:lvl>
    <w:lvl w:ilvl="5" w:tplc="99FCEBE2">
      <w:start w:val="1"/>
      <w:numFmt w:val="bullet"/>
      <w:lvlText w:val="•"/>
      <w:lvlJc w:val="left"/>
      <w:pPr>
        <w:ind w:left="5318" w:hanging="346"/>
      </w:pPr>
    </w:lvl>
    <w:lvl w:ilvl="6" w:tplc="DEC494AE">
      <w:start w:val="1"/>
      <w:numFmt w:val="bullet"/>
      <w:lvlText w:val="•"/>
      <w:lvlJc w:val="left"/>
      <w:pPr>
        <w:ind w:left="6444" w:hanging="346"/>
      </w:pPr>
    </w:lvl>
    <w:lvl w:ilvl="7" w:tplc="44E2ECC2">
      <w:start w:val="1"/>
      <w:numFmt w:val="bullet"/>
      <w:lvlText w:val="•"/>
      <w:lvlJc w:val="left"/>
      <w:pPr>
        <w:ind w:left="7570" w:hanging="346"/>
      </w:pPr>
    </w:lvl>
    <w:lvl w:ilvl="8" w:tplc="8D92AE0A">
      <w:start w:val="1"/>
      <w:numFmt w:val="bullet"/>
      <w:lvlText w:val="•"/>
      <w:lvlJc w:val="left"/>
      <w:pPr>
        <w:ind w:left="8696" w:hanging="34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A9"/>
    <w:rsid w:val="00130B18"/>
    <w:rsid w:val="002F3BE6"/>
    <w:rsid w:val="003339AB"/>
    <w:rsid w:val="00337853"/>
    <w:rsid w:val="00373051"/>
    <w:rsid w:val="006223A9"/>
    <w:rsid w:val="00672CAC"/>
    <w:rsid w:val="006C3284"/>
    <w:rsid w:val="00711F98"/>
    <w:rsid w:val="009D1FA4"/>
    <w:rsid w:val="00B21D3A"/>
    <w:rsid w:val="00B417CE"/>
    <w:rsid w:val="00C86298"/>
    <w:rsid w:val="00C978D7"/>
    <w:rsid w:val="00D256EA"/>
    <w:rsid w:val="00D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2A55"/>
  <w15:chartTrackingRefBased/>
  <w15:docId w15:val="{EDDB0376-4C6F-4258-8312-6ED8EB5F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1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3A9"/>
  </w:style>
  <w:style w:type="paragraph" w:styleId="Pidipagina">
    <w:name w:val="footer"/>
    <w:basedOn w:val="Normale"/>
    <w:link w:val="PidipaginaCarattere"/>
    <w:uiPriority w:val="99"/>
    <w:unhideWhenUsed/>
    <w:rsid w:val="0062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Pagni Pier Francesco</dc:creator>
  <cp:keywords/>
  <dc:description/>
  <cp:lastModifiedBy>Ilaria Michelotti</cp:lastModifiedBy>
  <cp:revision>10</cp:revision>
  <dcterms:created xsi:type="dcterms:W3CDTF">2017-11-02T10:22:00Z</dcterms:created>
  <dcterms:modified xsi:type="dcterms:W3CDTF">2017-12-19T11:32:00Z</dcterms:modified>
</cp:coreProperties>
</file>